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2D225" w14:textId="3FE3CC03" w:rsidR="00F60259" w:rsidRPr="002B4B64" w:rsidRDefault="001235D2" w:rsidP="009E3B84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en-US"/>
        </w:rPr>
      </w:pPr>
      <w:r w:rsidRPr="002B4B64">
        <w:rPr>
          <w:b/>
          <w:bCs/>
          <w:sz w:val="22"/>
          <w:szCs w:val="22"/>
          <w:lang w:val="en-US"/>
        </w:rPr>
        <w:t xml:space="preserve">Bile Salt Hydrolase Activity in the Food-Derived Strain </w:t>
      </w:r>
      <w:proofErr w:type="spellStart"/>
      <w:r w:rsidRPr="002B4B64">
        <w:rPr>
          <w:b/>
          <w:bCs/>
          <w:i/>
          <w:iCs/>
          <w:sz w:val="22"/>
          <w:szCs w:val="22"/>
          <w:lang w:val="en-US"/>
        </w:rPr>
        <w:t>Levilactobacillus</w:t>
      </w:r>
      <w:proofErr w:type="spellEnd"/>
      <w:r w:rsidRPr="002B4B64">
        <w:rPr>
          <w:b/>
          <w:bCs/>
          <w:i/>
          <w:iCs/>
          <w:sz w:val="22"/>
          <w:szCs w:val="22"/>
          <w:lang w:val="en-US"/>
        </w:rPr>
        <w:t xml:space="preserve"> brevis M3R3</w:t>
      </w:r>
      <w:r w:rsidRPr="002B4B64">
        <w:rPr>
          <w:b/>
          <w:bCs/>
          <w:sz w:val="22"/>
          <w:szCs w:val="22"/>
          <w:lang w:val="en-US"/>
        </w:rPr>
        <w:t>: Genomic and Functional Characterization</w:t>
      </w:r>
    </w:p>
    <w:p w14:paraId="12DDFB4F" w14:textId="77777777" w:rsidR="00AE785F" w:rsidRPr="002B4B64" w:rsidRDefault="00AE785F" w:rsidP="009E3B84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</w:p>
    <w:p w14:paraId="599363E4" w14:textId="203CE5F3" w:rsidR="001235D2" w:rsidRPr="002B4B64" w:rsidRDefault="001235D2" w:rsidP="00832E4A">
      <w:pPr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/>
        </w:rPr>
      </w:pPr>
      <w:r w:rsidRPr="002B4B64">
        <w:rPr>
          <w:sz w:val="20"/>
          <w:szCs w:val="20"/>
          <w:lang w:val="en-US"/>
        </w:rPr>
        <w:t>Gianluigi Agolino</w:t>
      </w:r>
      <w:r w:rsidRPr="002B4B64">
        <w:rPr>
          <w:sz w:val="20"/>
          <w:szCs w:val="20"/>
          <w:vertAlign w:val="superscript"/>
          <w:lang w:val="en-US"/>
        </w:rPr>
        <w:t>1,†</w:t>
      </w:r>
      <w:r w:rsidRPr="002B4B64">
        <w:rPr>
          <w:sz w:val="20"/>
          <w:szCs w:val="20"/>
          <w:lang w:val="en-US"/>
        </w:rPr>
        <w:t xml:space="preserve"> Marianna Cristofolini</w:t>
      </w:r>
      <w:r w:rsidRPr="002B4B64">
        <w:rPr>
          <w:sz w:val="20"/>
          <w:szCs w:val="20"/>
          <w:vertAlign w:val="superscript"/>
          <w:lang w:val="en-US"/>
        </w:rPr>
        <w:t>2,†</w:t>
      </w:r>
      <w:r w:rsidRPr="002B4B64">
        <w:rPr>
          <w:sz w:val="20"/>
          <w:szCs w:val="20"/>
          <w:lang w:val="en-US"/>
        </w:rPr>
        <w:t xml:space="preserve"> Maria Anna Ronsivalle</w:t>
      </w:r>
      <w:r w:rsidRPr="002B4B64">
        <w:rPr>
          <w:sz w:val="20"/>
          <w:szCs w:val="20"/>
          <w:vertAlign w:val="superscript"/>
          <w:lang w:val="en-US"/>
        </w:rPr>
        <w:t>2</w:t>
      </w:r>
      <w:r w:rsidRPr="002B4B64">
        <w:rPr>
          <w:sz w:val="20"/>
          <w:szCs w:val="20"/>
          <w:lang w:val="en-US"/>
        </w:rPr>
        <w:t>, Alice Cattivelli</w:t>
      </w:r>
      <w:r w:rsidRPr="002B4B64">
        <w:rPr>
          <w:sz w:val="20"/>
          <w:szCs w:val="20"/>
          <w:vertAlign w:val="superscript"/>
          <w:lang w:val="en-US"/>
        </w:rPr>
        <w:t>2</w:t>
      </w:r>
      <w:r w:rsidRPr="002B4B64">
        <w:rPr>
          <w:sz w:val="20"/>
          <w:szCs w:val="20"/>
          <w:lang w:val="en-US"/>
        </w:rPr>
        <w:t>, Davide Tagliazucchi</w:t>
      </w:r>
      <w:r w:rsidRPr="002B4B64">
        <w:rPr>
          <w:sz w:val="20"/>
          <w:szCs w:val="20"/>
          <w:vertAlign w:val="superscript"/>
          <w:lang w:val="en-US"/>
        </w:rPr>
        <w:t>2</w:t>
      </w:r>
      <w:r w:rsidRPr="002B4B64">
        <w:rPr>
          <w:sz w:val="20"/>
          <w:szCs w:val="20"/>
          <w:lang w:val="en-US"/>
        </w:rPr>
        <w:t>, Cinzia Caggia</w:t>
      </w:r>
      <w:r w:rsidRPr="002B4B64">
        <w:rPr>
          <w:sz w:val="20"/>
          <w:szCs w:val="20"/>
          <w:vertAlign w:val="superscript"/>
          <w:lang w:val="en-US"/>
        </w:rPr>
        <w:t>1,3</w:t>
      </w:r>
      <w:r w:rsidRPr="002B4B64">
        <w:rPr>
          <w:sz w:val="20"/>
          <w:szCs w:val="20"/>
          <w:lang w:val="en-US"/>
        </w:rPr>
        <w:t>, Lisa Solieri</w:t>
      </w:r>
      <w:r w:rsidRPr="002B4B64">
        <w:rPr>
          <w:sz w:val="20"/>
          <w:szCs w:val="20"/>
          <w:vertAlign w:val="superscript"/>
          <w:lang w:val="en-US"/>
        </w:rPr>
        <w:t>2</w:t>
      </w:r>
      <w:r w:rsidR="00370BC7">
        <w:rPr>
          <w:sz w:val="20"/>
          <w:szCs w:val="20"/>
          <w:vertAlign w:val="superscript"/>
          <w:lang w:val="en-US"/>
        </w:rPr>
        <w:t>,</w:t>
      </w:r>
      <w:r w:rsidR="00370BC7" w:rsidRPr="002B4B64">
        <w:rPr>
          <w:sz w:val="20"/>
          <w:szCs w:val="20"/>
          <w:vertAlign w:val="superscript"/>
          <w:lang w:val="en-US"/>
        </w:rPr>
        <w:t>*</w:t>
      </w:r>
      <w:r w:rsidRPr="002B4B64">
        <w:rPr>
          <w:sz w:val="20"/>
          <w:szCs w:val="20"/>
          <w:lang w:val="en-US"/>
        </w:rPr>
        <w:t>, Cinzia L. Randazzo</w:t>
      </w:r>
      <w:r w:rsidRPr="002B4B64">
        <w:rPr>
          <w:sz w:val="20"/>
          <w:szCs w:val="20"/>
          <w:vertAlign w:val="superscript"/>
          <w:lang w:val="en-US"/>
        </w:rPr>
        <w:t>1,3</w:t>
      </w:r>
    </w:p>
    <w:p w14:paraId="5941D177" w14:textId="3706838C" w:rsidR="0057354C" w:rsidRPr="002B4B64" w:rsidRDefault="0057354C" w:rsidP="00832E4A">
      <w:pPr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/>
        </w:rPr>
      </w:pPr>
      <w:r w:rsidRPr="002B4B64">
        <w:rPr>
          <w:sz w:val="20"/>
          <w:szCs w:val="20"/>
          <w:vertAlign w:val="superscript"/>
          <w:lang w:val="en-US"/>
        </w:rPr>
        <w:t>1</w:t>
      </w:r>
      <w:r w:rsidRPr="002B4B64">
        <w:rPr>
          <w:sz w:val="20"/>
          <w:szCs w:val="20"/>
          <w:lang w:val="en-US"/>
        </w:rPr>
        <w:t>Department of Agricultural, Food and Environment, University of Catania, 100, 95123 Catania, Italy</w:t>
      </w:r>
    </w:p>
    <w:p w14:paraId="0B711ED1" w14:textId="77777777" w:rsidR="001235D2" w:rsidRPr="002B4B64" w:rsidRDefault="001235D2" w:rsidP="009E3B84">
      <w:pPr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2B4B64">
        <w:rPr>
          <w:sz w:val="20"/>
          <w:szCs w:val="20"/>
          <w:vertAlign w:val="superscript"/>
          <w:lang w:val="en-US"/>
        </w:rPr>
        <w:t>2</w:t>
      </w:r>
      <w:r w:rsidRPr="002B4B64">
        <w:rPr>
          <w:sz w:val="20"/>
          <w:szCs w:val="20"/>
          <w:lang w:val="en-US"/>
        </w:rPr>
        <w:t>Department od Life Sciences, University of Modena and Reggio Emilia, 42122 Reggio Emilia, Italy</w:t>
      </w:r>
    </w:p>
    <w:p w14:paraId="2F401165" w14:textId="275A7A3A" w:rsidR="001235D2" w:rsidRDefault="0057354C" w:rsidP="001235D2">
      <w:pPr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  <w:r w:rsidRPr="002B4B64">
        <w:rPr>
          <w:sz w:val="20"/>
          <w:szCs w:val="20"/>
          <w:vertAlign w:val="superscript"/>
          <w:lang w:val="en-US"/>
        </w:rPr>
        <w:t>3</w:t>
      </w:r>
      <w:r w:rsidR="001235D2" w:rsidRPr="002B4B64">
        <w:rPr>
          <w:sz w:val="20"/>
          <w:szCs w:val="20"/>
          <w:lang w:val="en-US"/>
        </w:rPr>
        <w:t>Probioetna SRL, Spin off of University of Catania, via S. Sofia 100, 95123 Catania, Italy</w:t>
      </w:r>
    </w:p>
    <w:p w14:paraId="1D07E72D" w14:textId="77777777" w:rsidR="005D4441" w:rsidRDefault="005D4441" w:rsidP="001235D2">
      <w:pPr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14:paraId="42D1F19D" w14:textId="02CB2356" w:rsidR="005D4441" w:rsidRPr="005D4441" w:rsidRDefault="005D4441" w:rsidP="005D4441">
      <w:pPr>
        <w:jc w:val="both"/>
        <w:rPr>
          <w:sz w:val="20"/>
          <w:szCs w:val="20"/>
        </w:rPr>
      </w:pPr>
      <w:r w:rsidRPr="005D4441">
        <w:rPr>
          <w:sz w:val="20"/>
          <w:szCs w:val="20"/>
          <w:vertAlign w:val="superscript"/>
          <w:lang w:val="en-GB"/>
        </w:rPr>
        <w:t>*</w:t>
      </w:r>
      <w:r w:rsidRPr="005D4441">
        <w:rPr>
          <w:sz w:val="20"/>
          <w:szCs w:val="20"/>
          <w:lang w:val="en-GB"/>
        </w:rPr>
        <w:t>Corresponding author</w:t>
      </w:r>
      <w:r w:rsidRPr="005D4441">
        <w:rPr>
          <w:sz w:val="20"/>
          <w:szCs w:val="20"/>
        </w:rPr>
        <w:t xml:space="preserve">: Lisa Solieri, via Amendola 2, Besta Building, 42122 Reggio Emilia, </w:t>
      </w:r>
      <w:proofErr w:type="spellStart"/>
      <w:r w:rsidRPr="005D4441">
        <w:rPr>
          <w:sz w:val="20"/>
          <w:szCs w:val="20"/>
        </w:rPr>
        <w:t>Italy</w:t>
      </w:r>
      <w:proofErr w:type="spellEnd"/>
      <w:r w:rsidRPr="005D4441">
        <w:rPr>
          <w:sz w:val="20"/>
          <w:szCs w:val="20"/>
        </w:rPr>
        <w:t xml:space="preserve">; phone </w:t>
      </w:r>
      <w:proofErr w:type="spellStart"/>
      <w:r w:rsidRPr="005D4441">
        <w:rPr>
          <w:sz w:val="20"/>
          <w:szCs w:val="20"/>
        </w:rPr>
        <w:t>number</w:t>
      </w:r>
      <w:proofErr w:type="spellEnd"/>
      <w:r w:rsidRPr="005D4441">
        <w:rPr>
          <w:sz w:val="20"/>
          <w:szCs w:val="20"/>
        </w:rPr>
        <w:t xml:space="preserve">: +30 0522 522026; email </w:t>
      </w:r>
      <w:proofErr w:type="spellStart"/>
      <w:r w:rsidRPr="005D4441">
        <w:rPr>
          <w:sz w:val="20"/>
          <w:szCs w:val="20"/>
        </w:rPr>
        <w:t>address</w:t>
      </w:r>
      <w:proofErr w:type="spellEnd"/>
      <w:r w:rsidRPr="005D4441">
        <w:rPr>
          <w:sz w:val="20"/>
          <w:szCs w:val="20"/>
        </w:rPr>
        <w:t xml:space="preserve">: </w:t>
      </w:r>
      <w:hyperlink r:id="rId8" w:history="1">
        <w:r w:rsidRPr="005D4441">
          <w:rPr>
            <w:rStyle w:val="Collegamentoipertestuale"/>
            <w:sz w:val="20"/>
            <w:szCs w:val="20"/>
          </w:rPr>
          <w:t>lisa.solieri@unimore.it</w:t>
        </w:r>
      </w:hyperlink>
    </w:p>
    <w:p w14:paraId="0B2EE51C" w14:textId="77777777" w:rsidR="005D4441" w:rsidRPr="005D4441" w:rsidRDefault="005D4441" w:rsidP="005D4441">
      <w:pPr>
        <w:jc w:val="both"/>
        <w:rPr>
          <w:sz w:val="20"/>
          <w:szCs w:val="20"/>
        </w:rPr>
      </w:pPr>
      <w:r w:rsidRPr="005D4441">
        <w:rPr>
          <w:bCs/>
          <w:iCs/>
          <w:spacing w:val="-2"/>
          <w:w w:val="110"/>
          <w:sz w:val="20"/>
          <w:szCs w:val="20"/>
          <w:vertAlign w:val="superscript"/>
        </w:rPr>
        <w:t>†</w:t>
      </w:r>
      <w:proofErr w:type="spellStart"/>
      <w:r w:rsidRPr="005D4441">
        <w:rPr>
          <w:bCs/>
          <w:iCs/>
          <w:spacing w:val="-2"/>
          <w:w w:val="110"/>
          <w:sz w:val="20"/>
          <w:szCs w:val="20"/>
        </w:rPr>
        <w:t>These</w:t>
      </w:r>
      <w:proofErr w:type="spellEnd"/>
      <w:r w:rsidRPr="005D4441">
        <w:rPr>
          <w:bCs/>
          <w:iCs/>
          <w:spacing w:val="-2"/>
          <w:w w:val="110"/>
          <w:sz w:val="20"/>
          <w:szCs w:val="20"/>
        </w:rPr>
        <w:t xml:space="preserve"> </w:t>
      </w:r>
      <w:proofErr w:type="spellStart"/>
      <w:r w:rsidRPr="005D4441">
        <w:rPr>
          <w:bCs/>
          <w:iCs/>
          <w:spacing w:val="-2"/>
          <w:w w:val="110"/>
          <w:sz w:val="20"/>
          <w:szCs w:val="20"/>
        </w:rPr>
        <w:t>authors</w:t>
      </w:r>
      <w:proofErr w:type="spellEnd"/>
      <w:r w:rsidRPr="005D4441">
        <w:rPr>
          <w:bCs/>
          <w:iCs/>
          <w:spacing w:val="-2"/>
          <w:w w:val="110"/>
          <w:sz w:val="20"/>
          <w:szCs w:val="20"/>
        </w:rPr>
        <w:t xml:space="preserve"> </w:t>
      </w:r>
      <w:proofErr w:type="spellStart"/>
      <w:r w:rsidRPr="005D4441">
        <w:rPr>
          <w:bCs/>
          <w:iCs/>
          <w:spacing w:val="-2"/>
          <w:w w:val="110"/>
          <w:sz w:val="20"/>
          <w:szCs w:val="20"/>
        </w:rPr>
        <w:t>contributed</w:t>
      </w:r>
      <w:proofErr w:type="spellEnd"/>
      <w:r w:rsidRPr="005D4441">
        <w:rPr>
          <w:bCs/>
          <w:iCs/>
          <w:spacing w:val="-2"/>
          <w:w w:val="110"/>
          <w:sz w:val="20"/>
          <w:szCs w:val="20"/>
        </w:rPr>
        <w:t xml:space="preserve"> </w:t>
      </w:r>
      <w:proofErr w:type="spellStart"/>
      <w:r w:rsidRPr="005D4441">
        <w:rPr>
          <w:bCs/>
          <w:iCs/>
          <w:spacing w:val="-2"/>
          <w:w w:val="110"/>
          <w:sz w:val="20"/>
          <w:szCs w:val="20"/>
        </w:rPr>
        <w:t>equally</w:t>
      </w:r>
      <w:proofErr w:type="spellEnd"/>
      <w:r w:rsidRPr="005D4441">
        <w:rPr>
          <w:bCs/>
          <w:iCs/>
          <w:spacing w:val="-2"/>
          <w:w w:val="110"/>
          <w:sz w:val="20"/>
          <w:szCs w:val="20"/>
        </w:rPr>
        <w:t xml:space="preserve"> to </w:t>
      </w:r>
      <w:proofErr w:type="spellStart"/>
      <w:r w:rsidRPr="005D4441">
        <w:rPr>
          <w:bCs/>
          <w:iCs/>
          <w:spacing w:val="-2"/>
          <w:w w:val="110"/>
          <w:sz w:val="20"/>
          <w:szCs w:val="20"/>
        </w:rPr>
        <w:t>this</w:t>
      </w:r>
      <w:proofErr w:type="spellEnd"/>
      <w:r w:rsidRPr="005D4441">
        <w:rPr>
          <w:bCs/>
          <w:iCs/>
          <w:spacing w:val="-2"/>
          <w:w w:val="110"/>
          <w:sz w:val="20"/>
          <w:szCs w:val="20"/>
        </w:rPr>
        <w:t xml:space="preserve"> work</w:t>
      </w:r>
    </w:p>
    <w:p w14:paraId="0C395CF3" w14:textId="77777777" w:rsidR="005D4441" w:rsidRDefault="005D4441" w:rsidP="001235D2">
      <w:pPr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14:paraId="3D10FC6F" w14:textId="26CFA4BC" w:rsidR="000B3D1D" w:rsidRDefault="000B3D1D" w:rsidP="001235D2">
      <w:pPr>
        <w:autoSpaceDE w:val="0"/>
        <w:autoSpaceDN w:val="0"/>
        <w:adjustRightInd w:val="0"/>
        <w:jc w:val="both"/>
        <w:rPr>
          <w:sz w:val="20"/>
          <w:szCs w:val="20"/>
          <w:lang w:val="en-US"/>
        </w:rPr>
      </w:pPr>
    </w:p>
    <w:p w14:paraId="3257ED4F" w14:textId="4DA6BDA6" w:rsidR="00707FF4" w:rsidRDefault="00707FF4" w:rsidP="0048564B">
      <w:pPr>
        <w:autoSpaceDE w:val="0"/>
        <w:autoSpaceDN w:val="0"/>
        <w:adjustRightInd w:val="0"/>
        <w:jc w:val="center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>Supplementary Figures</w:t>
      </w:r>
    </w:p>
    <w:p w14:paraId="02A5A3E9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6282218F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6BE82E82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3E1B3AA6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1B5BCD27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66E75205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DB15372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0564BEF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A1B4F36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22F36F7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53C19D1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79E00F0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7D0CDA5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DED7C2C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1CBABF2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3A8FFDCF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1BBE591F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2CBB060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02263614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2E8EF46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26B4D2C0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283C58C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95F8D58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128354EC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29F5A625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3B692D9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2F0A7C21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AD6747F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5062736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21D74192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17A5025C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A8261D0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6F173252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1BC3A241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27B4A7CC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30CC0828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7971149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08EC4A75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4C8D7403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5C0BBE87" w14:textId="77777777" w:rsidR="00707FF4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06BA3167" w14:textId="77777777" w:rsidR="00707FF4" w:rsidRPr="000B3D1D" w:rsidRDefault="00707FF4" w:rsidP="001235D2">
      <w:pPr>
        <w:autoSpaceDE w:val="0"/>
        <w:autoSpaceDN w:val="0"/>
        <w:adjustRightInd w:val="0"/>
        <w:jc w:val="both"/>
        <w:rPr>
          <w:b/>
          <w:bCs/>
          <w:sz w:val="21"/>
          <w:szCs w:val="21"/>
          <w:lang w:val="en-US"/>
        </w:rPr>
      </w:pPr>
    </w:p>
    <w:p w14:paraId="7D9F01B1" w14:textId="64007A83" w:rsidR="0002552E" w:rsidRDefault="0002552E" w:rsidP="00707FF4">
      <w:pPr>
        <w:jc w:val="both"/>
        <w:rPr>
          <w:sz w:val="20"/>
          <w:szCs w:val="20"/>
          <w:lang w:val="en-US"/>
        </w:rPr>
      </w:pPr>
    </w:p>
    <w:p w14:paraId="527D3570" w14:textId="285BF940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 w:rsidRPr="00707FF4">
        <w:rPr>
          <w:rFonts w:eastAsia="Aptos"/>
          <w:b/>
          <w:bCs/>
          <w:color w:val="000000" w:themeColor="text1"/>
          <w:sz w:val="20"/>
          <w:szCs w:val="20"/>
          <w:lang w:val="en-US"/>
        </w:rPr>
        <w:lastRenderedPageBreak/>
        <w:t>Fig.</w:t>
      </w:r>
      <w:r w:rsidR="00486CA0">
        <w:rPr>
          <w:rFonts w:eastAsia="Aptos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707FF4">
        <w:rPr>
          <w:rFonts w:eastAsia="Aptos"/>
          <w:b/>
          <w:bCs/>
          <w:color w:val="000000" w:themeColor="text1"/>
          <w:sz w:val="20"/>
          <w:szCs w:val="20"/>
          <w:lang w:val="en-US"/>
        </w:rPr>
        <w:t xml:space="preserve">S1 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Growth kinetics of </w:t>
      </w:r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>L. brevis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 strain M3R3 in the presence of 1.0% (</w:t>
      </w:r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>w/v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>) individual bile salts (TDCA, blue; TCA, green; GDCA, orange; GCA; red) compared to the control condition (MRS medium violet).</w:t>
      </w:r>
      <w:r w:rsidRPr="00707FF4">
        <w:rPr>
          <w:rFonts w:eastAsia="Aptos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Optical density at 600 nm (OD₆₀₀) was measured over time, and data represent the mean values from three independent biological replicates. Error bars indicate standard deviation (SD). Growth curves were fitted using a non-linear Gompertz model and visualized with GraphPad Prism v10.3.1 (GraphPad Software, San Diego, CA, USA). Abbreviations: TDCA, </w:t>
      </w:r>
      <w:proofErr w:type="spellStart"/>
      <w:r w:rsidRPr="00707FF4">
        <w:rPr>
          <w:rFonts w:eastAsia="Aptos"/>
          <w:color w:val="000000" w:themeColor="text1"/>
          <w:sz w:val="20"/>
          <w:szCs w:val="20"/>
          <w:lang w:val="en-US"/>
        </w:rPr>
        <w:t>taurodeoxycholic</w:t>
      </w:r>
      <w:proofErr w:type="spellEnd"/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acid; TCA, taurocholic acid; GDCA, </w:t>
      </w:r>
      <w:proofErr w:type="spellStart"/>
      <w:r w:rsidRPr="00707FF4">
        <w:rPr>
          <w:rFonts w:eastAsia="Aptos"/>
          <w:color w:val="000000" w:themeColor="text1"/>
          <w:sz w:val="20"/>
          <w:szCs w:val="20"/>
          <w:lang w:val="en-US"/>
        </w:rPr>
        <w:t>glycodeoxycholic</w:t>
      </w:r>
      <w:proofErr w:type="spellEnd"/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acid; and GCA, </w:t>
      </w:r>
      <w:proofErr w:type="spellStart"/>
      <w:r w:rsidRPr="00707FF4">
        <w:rPr>
          <w:rFonts w:eastAsia="Aptos"/>
          <w:color w:val="000000" w:themeColor="text1"/>
          <w:sz w:val="20"/>
          <w:szCs w:val="20"/>
          <w:lang w:val="en-US"/>
        </w:rPr>
        <w:t>glycocholic</w:t>
      </w:r>
      <w:proofErr w:type="spellEnd"/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acid.</w:t>
      </w:r>
    </w:p>
    <w:p w14:paraId="0B3C4B78" w14:textId="77777777" w:rsidR="00707FF4" w:rsidRP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E1B4EFC" w14:textId="520F12F4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 w:rsidRPr="00615306">
        <w:rPr>
          <w:noProof/>
        </w:rPr>
        <w:drawing>
          <wp:inline distT="0" distB="0" distL="0" distR="0" wp14:anchorId="27570950" wp14:editId="510D0067">
            <wp:extent cx="4978400" cy="2552700"/>
            <wp:effectExtent l="0" t="0" r="0" b="0"/>
            <wp:docPr id="2114496653" name="image1.png" descr="Immagine che contiene diagramma, linea, testo, schermata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magine che contiene diagramma, linea, testo, schermata&#10;&#10;Il contenuto generato dall'IA potrebbe non essere corretto.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2552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951638" w14:textId="7B7BC145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D62D0F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DBC84E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28E108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1C2497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C2FBD9F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79DBC1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5BB01A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C230785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EB7404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CBEC69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7D541B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6103BD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D73C7D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647D8BD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2AC95D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80479C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E8F6D0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0EF070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8A6F05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BBAA1C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1CD596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1C58E3D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3847EF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563125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5728C9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74C486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4A12F8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EB6B6AD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8340D5F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2813DB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EDE899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ECD000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EAE23D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22337A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20E57F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738708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7B5B833" w14:textId="7262788B" w:rsidR="00707FF4" w:rsidRP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 w:rsidRPr="00707FF4">
        <w:rPr>
          <w:rFonts w:eastAsia="Aptos"/>
          <w:b/>
          <w:bCs/>
          <w:color w:val="000000" w:themeColor="text1"/>
          <w:sz w:val="20"/>
          <w:szCs w:val="20"/>
          <w:lang w:val="en-US"/>
        </w:rPr>
        <w:lastRenderedPageBreak/>
        <w:t xml:space="preserve">Fig. S2 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Growth curves of </w:t>
      </w:r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>L. brevis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 strain M3R3 in presence of 1.0 % (</w:t>
      </w:r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>w/v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>) bile salts (BSs) mixture (yellow) compared with control growth conditions (MRS, violet). Growth</w:t>
      </w:r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was monitored over the time as mean of OD</w:t>
      </w:r>
      <w:r w:rsidRPr="00707FF4">
        <w:rPr>
          <w:rFonts w:eastAsia="Aptos"/>
          <w:color w:val="000000" w:themeColor="text1"/>
          <w:sz w:val="20"/>
          <w:szCs w:val="20"/>
          <w:vertAlign w:val="subscript"/>
          <w:lang w:val="en-US"/>
        </w:rPr>
        <w:t>600nm</w:t>
      </w:r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values in three different biological replicates. Bars indicate standard deviation (SD) values of OD</w:t>
      </w:r>
      <w:r w:rsidRPr="00707FF4">
        <w:rPr>
          <w:rFonts w:eastAsia="Aptos"/>
          <w:color w:val="000000" w:themeColor="text1"/>
          <w:sz w:val="20"/>
          <w:szCs w:val="20"/>
          <w:vertAlign w:val="subscript"/>
          <w:lang w:val="en-US"/>
        </w:rPr>
        <w:t>600nm</w:t>
      </w:r>
      <w:r w:rsidRPr="00707FF4">
        <w:rPr>
          <w:rFonts w:eastAsia="Aptos"/>
          <w:color w:val="000000" w:themeColor="text1"/>
          <w:sz w:val="20"/>
          <w:szCs w:val="20"/>
          <w:lang w:val="en-US"/>
        </w:rPr>
        <w:t xml:space="preserve"> measurements. Curves were fitted using a non-linear Gompertz model and plotted with GraphPad Prism software v10.3.1 (San Diego, CA, USA).</w:t>
      </w:r>
    </w:p>
    <w:p w14:paraId="59415883" w14:textId="2C740686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 w:rsidRPr="00615306">
        <w:rPr>
          <w:noProof/>
        </w:rPr>
        <w:drawing>
          <wp:inline distT="0" distB="0" distL="0" distR="0" wp14:anchorId="7A2B0570" wp14:editId="5F7C93D2">
            <wp:extent cx="5168900" cy="2552700"/>
            <wp:effectExtent l="0" t="0" r="0" b="0"/>
            <wp:docPr id="2114496654" name="image2.png" descr="Immagine che contiene testo, diagramma, linea, Carattere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Immagine che contiene testo, diagramma, linea, Carattere&#10;&#10;Il contenuto generato dall'IA potrebbe non essere corretto.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2552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C59D7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A1A4B6F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769B56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0191C1D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EA7DBE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6F0799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4BB2E5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525D6E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4A426B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1AD3AB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720209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B9835E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DF502E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625A31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24F406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82C431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F25587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998069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4BD1A7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5663DE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7462B5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6E0262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72F895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61A81E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AF34B5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986E27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80F7AE7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149DFF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38306B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53ED5E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436F47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02E2C0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DED904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D63DFB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B767B0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242347B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E8A39BD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F2E7C7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42C926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E8E1DE9" w14:textId="67A4B0AD" w:rsidR="00707FF4" w:rsidRPr="00707FF4" w:rsidRDefault="00707FF4" w:rsidP="00707FF4">
      <w:pPr>
        <w:jc w:val="both"/>
        <w:rPr>
          <w:rFonts w:eastAsia="Aptos"/>
          <w:b/>
          <w:bCs/>
          <w:color w:val="000000" w:themeColor="text1"/>
          <w:sz w:val="20"/>
          <w:szCs w:val="20"/>
          <w:lang w:val="en-US"/>
        </w:rPr>
      </w:pPr>
      <w:r w:rsidRPr="00707FF4">
        <w:rPr>
          <w:rFonts w:eastAsia="Aptos"/>
          <w:b/>
          <w:color w:val="000000" w:themeColor="text1"/>
          <w:sz w:val="20"/>
          <w:szCs w:val="20"/>
          <w:lang w:val="en-US"/>
        </w:rPr>
        <w:lastRenderedPageBreak/>
        <w:t xml:space="preserve">Fig. S3 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Distribution of KEGG </w:t>
      </w:r>
      <w:proofErr w:type="spellStart"/>
      <w:r w:rsidRPr="000E191A">
        <w:rPr>
          <w:rFonts w:eastAsia="Aptos"/>
          <w:color w:val="000000" w:themeColor="text1"/>
          <w:sz w:val="20"/>
          <w:szCs w:val="20"/>
          <w:lang w:val="en-US"/>
        </w:rPr>
        <w:t>orthology</w:t>
      </w:r>
      <w:proofErr w:type="spellEnd"/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 (KO) categories of identified protein-coding genes in the </w:t>
      </w:r>
      <w:proofErr w:type="spellStart"/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>Levilactobacillus</w:t>
      </w:r>
      <w:proofErr w:type="spellEnd"/>
      <w:r w:rsidRPr="000E191A">
        <w:rPr>
          <w:rFonts w:eastAsia="Aptos"/>
          <w:i/>
          <w:iCs/>
          <w:color w:val="000000" w:themeColor="text1"/>
          <w:sz w:val="20"/>
          <w:szCs w:val="20"/>
          <w:lang w:val="en-US"/>
        </w:rPr>
        <w:t xml:space="preserve"> brevis</w:t>
      </w:r>
      <w:r w:rsidRPr="000E191A">
        <w:rPr>
          <w:rFonts w:eastAsia="Aptos"/>
          <w:color w:val="000000" w:themeColor="text1"/>
          <w:sz w:val="20"/>
          <w:szCs w:val="20"/>
          <w:lang w:val="en-US"/>
        </w:rPr>
        <w:t xml:space="preserve"> M3R3 genome</w:t>
      </w:r>
    </w:p>
    <w:p w14:paraId="568BD7C5" w14:textId="0B04DE38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>
        <w:rPr>
          <w:noProof/>
        </w:rPr>
        <w:drawing>
          <wp:inline distT="0" distB="0" distL="0" distR="0" wp14:anchorId="54CDB8F3" wp14:editId="733D1B5D">
            <wp:extent cx="5157510" cy="3067050"/>
            <wp:effectExtent l="0" t="0" r="5080" b="0"/>
            <wp:docPr id="2125606199" name="Immagine 1" descr="Immagine che contiene Policromia, schermata, cerchio, art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606199" name="Immagine 1" descr="Immagine che contiene Policromia, schermata, cerchio, arte&#10;&#10;Il contenuto generato dall'IA potrebbe non essere corrett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1387" cy="306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E070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6450357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55D9F9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299DA4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F68113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75E26A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2F6D3C3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20A4FE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136F49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37B0BF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C0F64E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B1A29B7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358CB1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AB16F8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A82BC7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6595EF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58F48BC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30341C2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B611C0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811C62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3D81825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86896F8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1DAC2E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EA6F1D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AACFEA5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2A4FBB4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0C9C5F01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75E9289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E2CACC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17366E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AE880EA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32B52FB5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943BE25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EF1975E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CBAAEE9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4404F2D0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1ECEBE54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CF806C6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62DF6E17" w14:textId="77777777" w:rsid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</w:p>
    <w:p w14:paraId="50AFA16E" w14:textId="72FBBB1A" w:rsidR="00707FF4" w:rsidRDefault="00707FF4" w:rsidP="00707FF4">
      <w:pPr>
        <w:jc w:val="both"/>
        <w:rPr>
          <w:rFonts w:eastAsia="Aptos"/>
          <w:bCs/>
          <w:color w:val="000000" w:themeColor="text1"/>
          <w:sz w:val="20"/>
          <w:szCs w:val="20"/>
          <w:lang w:val="en"/>
        </w:rPr>
      </w:pPr>
      <w:r w:rsidRPr="00707FF4">
        <w:rPr>
          <w:rFonts w:eastAsia="Aptos"/>
          <w:b/>
          <w:color w:val="000000" w:themeColor="text1"/>
          <w:sz w:val="20"/>
          <w:szCs w:val="20"/>
          <w:lang w:val="en"/>
        </w:rPr>
        <w:lastRenderedPageBreak/>
        <w:t>Fig.</w:t>
      </w:r>
      <w:r w:rsidR="00486CA0">
        <w:rPr>
          <w:rFonts w:eastAsia="Aptos"/>
          <w:b/>
          <w:color w:val="000000" w:themeColor="text1"/>
          <w:sz w:val="20"/>
          <w:szCs w:val="20"/>
          <w:lang w:val="en"/>
        </w:rPr>
        <w:t xml:space="preserve"> </w:t>
      </w:r>
      <w:r w:rsidRPr="00707FF4">
        <w:rPr>
          <w:rFonts w:eastAsia="Aptos"/>
          <w:b/>
          <w:color w:val="000000" w:themeColor="text1"/>
          <w:sz w:val="20"/>
          <w:szCs w:val="20"/>
          <w:lang w:val="en"/>
        </w:rPr>
        <w:t xml:space="preserve">S4 </w:t>
      </w:r>
      <w:r w:rsidRPr="000E191A">
        <w:rPr>
          <w:rFonts w:eastAsia="Aptos"/>
          <w:bCs/>
          <w:color w:val="000000" w:themeColor="text1"/>
          <w:sz w:val="20"/>
          <w:szCs w:val="20"/>
          <w:lang w:val="en"/>
        </w:rPr>
        <w:t>Distribution of mobile genetic elements in </w:t>
      </w:r>
      <w:proofErr w:type="spellStart"/>
      <w:r w:rsidRPr="000E191A">
        <w:rPr>
          <w:rFonts w:eastAsia="Aptos"/>
          <w:bCs/>
          <w:i/>
          <w:iCs/>
          <w:color w:val="000000" w:themeColor="text1"/>
          <w:sz w:val="20"/>
          <w:szCs w:val="20"/>
          <w:lang w:val="en"/>
        </w:rPr>
        <w:t>Levilactobacillus</w:t>
      </w:r>
      <w:proofErr w:type="spellEnd"/>
      <w:r w:rsidRPr="000E191A">
        <w:rPr>
          <w:rFonts w:eastAsia="Aptos"/>
          <w:bCs/>
          <w:i/>
          <w:iCs/>
          <w:color w:val="000000" w:themeColor="text1"/>
          <w:sz w:val="20"/>
          <w:szCs w:val="20"/>
          <w:lang w:val="en"/>
        </w:rPr>
        <w:t xml:space="preserve"> brevis</w:t>
      </w:r>
      <w:r w:rsidRPr="000E191A">
        <w:rPr>
          <w:rFonts w:eastAsia="Aptos"/>
          <w:bCs/>
          <w:color w:val="000000" w:themeColor="text1"/>
          <w:sz w:val="20"/>
          <w:szCs w:val="20"/>
          <w:lang w:val="en"/>
        </w:rPr>
        <w:t> M3R3 genome. Major</w:t>
      </w:r>
      <w:r w:rsidRPr="00707FF4">
        <w:rPr>
          <w:rFonts w:eastAsia="Aptos"/>
          <w:bCs/>
          <w:color w:val="000000" w:themeColor="text1"/>
          <w:sz w:val="20"/>
          <w:szCs w:val="20"/>
          <w:lang w:val="en"/>
        </w:rPr>
        <w:t xml:space="preserve"> categories considered were IE, integration/excision; RRR, replication/recombination/repair; P, phage; STD, stability/transfer/defense; and T, transfer.</w:t>
      </w:r>
    </w:p>
    <w:p w14:paraId="562D1B68" w14:textId="77777777" w:rsidR="00707FF4" w:rsidRPr="00707FF4" w:rsidRDefault="00707FF4" w:rsidP="00707FF4">
      <w:pPr>
        <w:jc w:val="both"/>
        <w:rPr>
          <w:rFonts w:eastAsia="Aptos"/>
          <w:b/>
          <w:color w:val="000000" w:themeColor="text1"/>
          <w:sz w:val="20"/>
          <w:szCs w:val="20"/>
          <w:lang w:val="en"/>
        </w:rPr>
      </w:pPr>
    </w:p>
    <w:p w14:paraId="17062E03" w14:textId="64BD216D" w:rsidR="00707FF4" w:rsidRPr="00707FF4" w:rsidRDefault="00707FF4" w:rsidP="00707FF4">
      <w:pPr>
        <w:jc w:val="both"/>
        <w:rPr>
          <w:rFonts w:eastAsia="Aptos"/>
          <w:color w:val="000000" w:themeColor="text1"/>
          <w:sz w:val="20"/>
          <w:szCs w:val="20"/>
          <w:lang w:val="en-US"/>
        </w:rPr>
      </w:pPr>
      <w:r>
        <w:rPr>
          <w:b/>
          <w:noProof/>
        </w:rPr>
        <w:drawing>
          <wp:inline distT="0" distB="0" distL="0" distR="0" wp14:anchorId="46B82EE9" wp14:editId="25DFFC99">
            <wp:extent cx="2400300" cy="2628900"/>
            <wp:effectExtent l="0" t="0" r="0" b="0"/>
            <wp:docPr id="1493900202" name="Immagine 1" descr="Immagine che contiene testo, cerchio, schermata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900202" name="Immagine 1" descr="Immagine che contiene testo, cerchio, schermata, Carattere&#10;&#10;Il contenuto generato dall'IA potrebbe non essere corretto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7FF4" w:rsidRPr="00707FF4" w:rsidSect="00800650"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5A0A" w14:textId="77777777" w:rsidR="00EA3ED1" w:rsidRDefault="00EA3ED1" w:rsidP="00E23CC1">
      <w:r>
        <w:separator/>
      </w:r>
    </w:p>
  </w:endnote>
  <w:endnote w:type="continuationSeparator" w:id="0">
    <w:p w14:paraId="08766CE3" w14:textId="77777777" w:rsidR="00EA3ED1" w:rsidRDefault="00EA3ED1" w:rsidP="00E2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06663372"/>
      <w:docPartObj>
        <w:docPartGallery w:val="Page Numbers (Bottom of Page)"/>
        <w:docPartUnique/>
      </w:docPartObj>
    </w:sdtPr>
    <w:sdtContent>
      <w:p w14:paraId="51577308" w14:textId="282114C9" w:rsidR="00E23CC1" w:rsidRDefault="00E23CC1" w:rsidP="0060593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496727">
          <w:rPr>
            <w:rStyle w:val="Numeropagina"/>
            <w:noProof/>
          </w:rPr>
          <w:t>6</w:t>
        </w:r>
        <w:r>
          <w:rPr>
            <w:rStyle w:val="Numeropagina"/>
          </w:rPr>
          <w:fldChar w:fldCharType="end"/>
        </w:r>
      </w:p>
    </w:sdtContent>
  </w:sdt>
  <w:p w14:paraId="070B2357" w14:textId="77777777" w:rsidR="00E23CC1" w:rsidRDefault="00E23CC1" w:rsidP="00E23CC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229885906"/>
      <w:docPartObj>
        <w:docPartGallery w:val="Page Numbers (Bottom of Page)"/>
        <w:docPartUnique/>
      </w:docPartObj>
    </w:sdtPr>
    <w:sdtContent>
      <w:p w14:paraId="51207AE8" w14:textId="733171A6" w:rsidR="00E23CC1" w:rsidRDefault="00E23CC1" w:rsidP="0060593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2C764ACE" w14:textId="77777777" w:rsidR="00E23CC1" w:rsidRDefault="00E23CC1" w:rsidP="00E23CC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94CD" w14:textId="77777777" w:rsidR="00EA3ED1" w:rsidRDefault="00EA3ED1" w:rsidP="00E23CC1">
      <w:r>
        <w:separator/>
      </w:r>
    </w:p>
  </w:footnote>
  <w:footnote w:type="continuationSeparator" w:id="0">
    <w:p w14:paraId="2BCA2AAF" w14:textId="77777777" w:rsidR="00EA3ED1" w:rsidRDefault="00EA3ED1" w:rsidP="00E2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4DCB"/>
    <w:multiLevelType w:val="multilevel"/>
    <w:tmpl w:val="02666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FA7114"/>
    <w:multiLevelType w:val="hybridMultilevel"/>
    <w:tmpl w:val="6CC42D68"/>
    <w:lvl w:ilvl="0" w:tplc="5A386B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040"/>
    <w:multiLevelType w:val="hybridMultilevel"/>
    <w:tmpl w:val="3AD8E584"/>
    <w:lvl w:ilvl="0" w:tplc="AA7606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7D482B"/>
    <w:multiLevelType w:val="hybridMultilevel"/>
    <w:tmpl w:val="D52CA2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8263650">
    <w:abstractNumId w:val="0"/>
  </w:num>
  <w:num w:numId="2" w16cid:durableId="1383797409">
    <w:abstractNumId w:val="1"/>
  </w:num>
  <w:num w:numId="3" w16cid:durableId="404685802">
    <w:abstractNumId w:val="2"/>
  </w:num>
  <w:num w:numId="4" w16cid:durableId="1878925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2E"/>
    <w:rsid w:val="00002473"/>
    <w:rsid w:val="0001067C"/>
    <w:rsid w:val="00015D03"/>
    <w:rsid w:val="00016641"/>
    <w:rsid w:val="0002051D"/>
    <w:rsid w:val="00023A93"/>
    <w:rsid w:val="0002552E"/>
    <w:rsid w:val="00033C26"/>
    <w:rsid w:val="00037B27"/>
    <w:rsid w:val="00043CA5"/>
    <w:rsid w:val="000529F3"/>
    <w:rsid w:val="000559AB"/>
    <w:rsid w:val="000626C6"/>
    <w:rsid w:val="00064CFD"/>
    <w:rsid w:val="00065775"/>
    <w:rsid w:val="000663B7"/>
    <w:rsid w:val="000675B5"/>
    <w:rsid w:val="000743ED"/>
    <w:rsid w:val="00077276"/>
    <w:rsid w:val="000809B2"/>
    <w:rsid w:val="00085426"/>
    <w:rsid w:val="0008647B"/>
    <w:rsid w:val="000A234E"/>
    <w:rsid w:val="000A31E3"/>
    <w:rsid w:val="000A391D"/>
    <w:rsid w:val="000A7142"/>
    <w:rsid w:val="000A7B93"/>
    <w:rsid w:val="000B08C2"/>
    <w:rsid w:val="000B2099"/>
    <w:rsid w:val="000B3D1D"/>
    <w:rsid w:val="000B6634"/>
    <w:rsid w:val="000C16BD"/>
    <w:rsid w:val="000C7DAF"/>
    <w:rsid w:val="000D04F1"/>
    <w:rsid w:val="000D3B5E"/>
    <w:rsid w:val="000D56C4"/>
    <w:rsid w:val="000E1425"/>
    <w:rsid w:val="000E191A"/>
    <w:rsid w:val="000E5792"/>
    <w:rsid w:val="000E5DA4"/>
    <w:rsid w:val="000E684E"/>
    <w:rsid w:val="000F47AF"/>
    <w:rsid w:val="000F4D16"/>
    <w:rsid w:val="001025C1"/>
    <w:rsid w:val="001030C6"/>
    <w:rsid w:val="00107857"/>
    <w:rsid w:val="00112171"/>
    <w:rsid w:val="00113D9B"/>
    <w:rsid w:val="001150E2"/>
    <w:rsid w:val="001164F5"/>
    <w:rsid w:val="001235D2"/>
    <w:rsid w:val="00123C60"/>
    <w:rsid w:val="00130AF9"/>
    <w:rsid w:val="001404B1"/>
    <w:rsid w:val="0015483F"/>
    <w:rsid w:val="00163868"/>
    <w:rsid w:val="00180DE0"/>
    <w:rsid w:val="00187D22"/>
    <w:rsid w:val="00194A0B"/>
    <w:rsid w:val="00197609"/>
    <w:rsid w:val="001A10EE"/>
    <w:rsid w:val="001A141D"/>
    <w:rsid w:val="001B00B9"/>
    <w:rsid w:val="001C087D"/>
    <w:rsid w:val="001C49A2"/>
    <w:rsid w:val="001D047A"/>
    <w:rsid w:val="001D17F8"/>
    <w:rsid w:val="001D1F88"/>
    <w:rsid w:val="001D2E55"/>
    <w:rsid w:val="001E22FC"/>
    <w:rsid w:val="001E68FE"/>
    <w:rsid w:val="001E7606"/>
    <w:rsid w:val="0020120A"/>
    <w:rsid w:val="002031F7"/>
    <w:rsid w:val="00211FE9"/>
    <w:rsid w:val="0021511E"/>
    <w:rsid w:val="00220519"/>
    <w:rsid w:val="00220A4B"/>
    <w:rsid w:val="0022258D"/>
    <w:rsid w:val="00224C79"/>
    <w:rsid w:val="00227DE8"/>
    <w:rsid w:val="002328A0"/>
    <w:rsid w:val="00232A52"/>
    <w:rsid w:val="00236013"/>
    <w:rsid w:val="00251DDD"/>
    <w:rsid w:val="002529D5"/>
    <w:rsid w:val="00262524"/>
    <w:rsid w:val="00265FCC"/>
    <w:rsid w:val="002714D6"/>
    <w:rsid w:val="0027384C"/>
    <w:rsid w:val="00273E10"/>
    <w:rsid w:val="002A3650"/>
    <w:rsid w:val="002A7062"/>
    <w:rsid w:val="002B1FDA"/>
    <w:rsid w:val="002B4B64"/>
    <w:rsid w:val="002B5037"/>
    <w:rsid w:val="002C21B5"/>
    <w:rsid w:val="002D145E"/>
    <w:rsid w:val="002D6565"/>
    <w:rsid w:val="002E07C7"/>
    <w:rsid w:val="002E257B"/>
    <w:rsid w:val="002E449A"/>
    <w:rsid w:val="002E7E40"/>
    <w:rsid w:val="002F560C"/>
    <w:rsid w:val="002F75C6"/>
    <w:rsid w:val="00304FEA"/>
    <w:rsid w:val="00311AD1"/>
    <w:rsid w:val="00321ACD"/>
    <w:rsid w:val="00325F62"/>
    <w:rsid w:val="00332F45"/>
    <w:rsid w:val="003442E8"/>
    <w:rsid w:val="00346D22"/>
    <w:rsid w:val="00347749"/>
    <w:rsid w:val="003515A6"/>
    <w:rsid w:val="00356AAB"/>
    <w:rsid w:val="00370BC7"/>
    <w:rsid w:val="00381D51"/>
    <w:rsid w:val="0038716C"/>
    <w:rsid w:val="00394A6C"/>
    <w:rsid w:val="00397457"/>
    <w:rsid w:val="00397697"/>
    <w:rsid w:val="003A4B31"/>
    <w:rsid w:val="003B2B32"/>
    <w:rsid w:val="003C0FA9"/>
    <w:rsid w:val="003D1320"/>
    <w:rsid w:val="003D6426"/>
    <w:rsid w:val="003D70A0"/>
    <w:rsid w:val="003E7C01"/>
    <w:rsid w:val="003F50B3"/>
    <w:rsid w:val="003F570D"/>
    <w:rsid w:val="003F793E"/>
    <w:rsid w:val="004006E7"/>
    <w:rsid w:val="00405B21"/>
    <w:rsid w:val="004079C1"/>
    <w:rsid w:val="00411EE5"/>
    <w:rsid w:val="00421FC4"/>
    <w:rsid w:val="004255F7"/>
    <w:rsid w:val="0042767B"/>
    <w:rsid w:val="0043148A"/>
    <w:rsid w:val="004358FF"/>
    <w:rsid w:val="004423A7"/>
    <w:rsid w:val="00456D50"/>
    <w:rsid w:val="004616A3"/>
    <w:rsid w:val="004757EF"/>
    <w:rsid w:val="00484CDA"/>
    <w:rsid w:val="0048564B"/>
    <w:rsid w:val="00486CA0"/>
    <w:rsid w:val="00486F28"/>
    <w:rsid w:val="00491FD7"/>
    <w:rsid w:val="00496727"/>
    <w:rsid w:val="004A0C44"/>
    <w:rsid w:val="004A73A9"/>
    <w:rsid w:val="004B6141"/>
    <w:rsid w:val="004B6D99"/>
    <w:rsid w:val="004C0E3E"/>
    <w:rsid w:val="004C1E37"/>
    <w:rsid w:val="004C2A22"/>
    <w:rsid w:val="004C4647"/>
    <w:rsid w:val="004C5F13"/>
    <w:rsid w:val="004C7F95"/>
    <w:rsid w:val="004C7FDB"/>
    <w:rsid w:val="004D4EA2"/>
    <w:rsid w:val="004D4FB5"/>
    <w:rsid w:val="004E0A2A"/>
    <w:rsid w:val="004E4D13"/>
    <w:rsid w:val="004F122A"/>
    <w:rsid w:val="004F16FB"/>
    <w:rsid w:val="004F44EB"/>
    <w:rsid w:val="00502605"/>
    <w:rsid w:val="00502F58"/>
    <w:rsid w:val="00510EAC"/>
    <w:rsid w:val="0051475A"/>
    <w:rsid w:val="0051626A"/>
    <w:rsid w:val="00522543"/>
    <w:rsid w:val="00524292"/>
    <w:rsid w:val="00526D2C"/>
    <w:rsid w:val="0052722D"/>
    <w:rsid w:val="00530C23"/>
    <w:rsid w:val="00532460"/>
    <w:rsid w:val="00535698"/>
    <w:rsid w:val="00547126"/>
    <w:rsid w:val="00551043"/>
    <w:rsid w:val="005551BE"/>
    <w:rsid w:val="0056416F"/>
    <w:rsid w:val="00565717"/>
    <w:rsid w:val="00570F78"/>
    <w:rsid w:val="00573229"/>
    <w:rsid w:val="0057354C"/>
    <w:rsid w:val="00576139"/>
    <w:rsid w:val="00580D56"/>
    <w:rsid w:val="0058204A"/>
    <w:rsid w:val="00587E10"/>
    <w:rsid w:val="005A014E"/>
    <w:rsid w:val="005A54CE"/>
    <w:rsid w:val="005B12FA"/>
    <w:rsid w:val="005B1F1C"/>
    <w:rsid w:val="005D0B80"/>
    <w:rsid w:val="005D2788"/>
    <w:rsid w:val="005D4441"/>
    <w:rsid w:val="005E0D76"/>
    <w:rsid w:val="005E2F93"/>
    <w:rsid w:val="005E311D"/>
    <w:rsid w:val="005E3E00"/>
    <w:rsid w:val="005F022A"/>
    <w:rsid w:val="005F3618"/>
    <w:rsid w:val="005F597D"/>
    <w:rsid w:val="006020A2"/>
    <w:rsid w:val="00602199"/>
    <w:rsid w:val="00606AA4"/>
    <w:rsid w:val="00611FAF"/>
    <w:rsid w:val="00621854"/>
    <w:rsid w:val="00622144"/>
    <w:rsid w:val="0062291F"/>
    <w:rsid w:val="00622D01"/>
    <w:rsid w:val="006233A4"/>
    <w:rsid w:val="006302A0"/>
    <w:rsid w:val="006326C3"/>
    <w:rsid w:val="00652A39"/>
    <w:rsid w:val="006547E9"/>
    <w:rsid w:val="0066196F"/>
    <w:rsid w:val="006648E3"/>
    <w:rsid w:val="006649ED"/>
    <w:rsid w:val="00666B89"/>
    <w:rsid w:val="006738B7"/>
    <w:rsid w:val="00680153"/>
    <w:rsid w:val="0068485F"/>
    <w:rsid w:val="0069186D"/>
    <w:rsid w:val="00691D41"/>
    <w:rsid w:val="0069202E"/>
    <w:rsid w:val="006B1D51"/>
    <w:rsid w:val="006C78AE"/>
    <w:rsid w:val="006D21C3"/>
    <w:rsid w:val="006D6220"/>
    <w:rsid w:val="006D78E0"/>
    <w:rsid w:val="006E1135"/>
    <w:rsid w:val="006E604E"/>
    <w:rsid w:val="006F22BD"/>
    <w:rsid w:val="00707FF4"/>
    <w:rsid w:val="00710AD8"/>
    <w:rsid w:val="00710B52"/>
    <w:rsid w:val="007173ED"/>
    <w:rsid w:val="00720E9F"/>
    <w:rsid w:val="00726B91"/>
    <w:rsid w:val="00726F6F"/>
    <w:rsid w:val="00732107"/>
    <w:rsid w:val="00733D62"/>
    <w:rsid w:val="00735824"/>
    <w:rsid w:val="00744BDD"/>
    <w:rsid w:val="00745C72"/>
    <w:rsid w:val="007519CE"/>
    <w:rsid w:val="0076086E"/>
    <w:rsid w:val="00761CDF"/>
    <w:rsid w:val="00767401"/>
    <w:rsid w:val="007700B9"/>
    <w:rsid w:val="00776C11"/>
    <w:rsid w:val="00783E32"/>
    <w:rsid w:val="007861FF"/>
    <w:rsid w:val="007927A4"/>
    <w:rsid w:val="00793D62"/>
    <w:rsid w:val="00795D7F"/>
    <w:rsid w:val="007972CE"/>
    <w:rsid w:val="007A0216"/>
    <w:rsid w:val="007B16E3"/>
    <w:rsid w:val="007B1FD3"/>
    <w:rsid w:val="007B73B6"/>
    <w:rsid w:val="007C0805"/>
    <w:rsid w:val="007C4A98"/>
    <w:rsid w:val="007D6EE5"/>
    <w:rsid w:val="007E32CE"/>
    <w:rsid w:val="007F662B"/>
    <w:rsid w:val="007F67F6"/>
    <w:rsid w:val="00800650"/>
    <w:rsid w:val="00801181"/>
    <w:rsid w:val="00802733"/>
    <w:rsid w:val="00803719"/>
    <w:rsid w:val="00804922"/>
    <w:rsid w:val="00805929"/>
    <w:rsid w:val="0080619E"/>
    <w:rsid w:val="0080638A"/>
    <w:rsid w:val="00810669"/>
    <w:rsid w:val="00815233"/>
    <w:rsid w:val="00832E4A"/>
    <w:rsid w:val="00842182"/>
    <w:rsid w:val="0085520C"/>
    <w:rsid w:val="00856A40"/>
    <w:rsid w:val="00863648"/>
    <w:rsid w:val="008647CF"/>
    <w:rsid w:val="008675D9"/>
    <w:rsid w:val="00873155"/>
    <w:rsid w:val="00880B97"/>
    <w:rsid w:val="00897DED"/>
    <w:rsid w:val="008A26E3"/>
    <w:rsid w:val="008A32CF"/>
    <w:rsid w:val="008B28DF"/>
    <w:rsid w:val="008B4A87"/>
    <w:rsid w:val="008B5735"/>
    <w:rsid w:val="008C75F9"/>
    <w:rsid w:val="008D103B"/>
    <w:rsid w:val="008D7D97"/>
    <w:rsid w:val="008E2B97"/>
    <w:rsid w:val="008F042D"/>
    <w:rsid w:val="008F10B7"/>
    <w:rsid w:val="008F196A"/>
    <w:rsid w:val="008F602D"/>
    <w:rsid w:val="008F7E1E"/>
    <w:rsid w:val="009007F3"/>
    <w:rsid w:val="009009F8"/>
    <w:rsid w:val="00907C03"/>
    <w:rsid w:val="00911239"/>
    <w:rsid w:val="00917C2D"/>
    <w:rsid w:val="009202A9"/>
    <w:rsid w:val="0092421F"/>
    <w:rsid w:val="00925EF6"/>
    <w:rsid w:val="00926885"/>
    <w:rsid w:val="00931D00"/>
    <w:rsid w:val="00932A0D"/>
    <w:rsid w:val="0094049D"/>
    <w:rsid w:val="009424A4"/>
    <w:rsid w:val="009450F5"/>
    <w:rsid w:val="0094677F"/>
    <w:rsid w:val="0095397B"/>
    <w:rsid w:val="009542AA"/>
    <w:rsid w:val="00954D17"/>
    <w:rsid w:val="009568EE"/>
    <w:rsid w:val="0096211D"/>
    <w:rsid w:val="00962E42"/>
    <w:rsid w:val="0097194A"/>
    <w:rsid w:val="009749FF"/>
    <w:rsid w:val="00980ECC"/>
    <w:rsid w:val="00980FD0"/>
    <w:rsid w:val="0098177D"/>
    <w:rsid w:val="00994F76"/>
    <w:rsid w:val="0099679D"/>
    <w:rsid w:val="00997161"/>
    <w:rsid w:val="009B22CD"/>
    <w:rsid w:val="009B720B"/>
    <w:rsid w:val="009C4518"/>
    <w:rsid w:val="009D2D27"/>
    <w:rsid w:val="009D5488"/>
    <w:rsid w:val="009E3B84"/>
    <w:rsid w:val="009F36F8"/>
    <w:rsid w:val="009F4051"/>
    <w:rsid w:val="009F6DCF"/>
    <w:rsid w:val="00A221C8"/>
    <w:rsid w:val="00A26451"/>
    <w:rsid w:val="00A35E8C"/>
    <w:rsid w:val="00A4718D"/>
    <w:rsid w:val="00A50C4F"/>
    <w:rsid w:val="00A64A93"/>
    <w:rsid w:val="00A66708"/>
    <w:rsid w:val="00A710D4"/>
    <w:rsid w:val="00A71424"/>
    <w:rsid w:val="00A84748"/>
    <w:rsid w:val="00A96BA2"/>
    <w:rsid w:val="00A96CBD"/>
    <w:rsid w:val="00A96FCA"/>
    <w:rsid w:val="00AA2463"/>
    <w:rsid w:val="00AA4060"/>
    <w:rsid w:val="00AB36A0"/>
    <w:rsid w:val="00AB4C59"/>
    <w:rsid w:val="00AC3D59"/>
    <w:rsid w:val="00AD06D6"/>
    <w:rsid w:val="00AD2ED0"/>
    <w:rsid w:val="00AE2C2E"/>
    <w:rsid w:val="00AE3F10"/>
    <w:rsid w:val="00AE42CC"/>
    <w:rsid w:val="00AE44E0"/>
    <w:rsid w:val="00AE5FE7"/>
    <w:rsid w:val="00AE785F"/>
    <w:rsid w:val="00AF2715"/>
    <w:rsid w:val="00AF2EE6"/>
    <w:rsid w:val="00AF431B"/>
    <w:rsid w:val="00AF79A6"/>
    <w:rsid w:val="00B01061"/>
    <w:rsid w:val="00B04B72"/>
    <w:rsid w:val="00B06043"/>
    <w:rsid w:val="00B125F4"/>
    <w:rsid w:val="00B20D07"/>
    <w:rsid w:val="00B21938"/>
    <w:rsid w:val="00B22367"/>
    <w:rsid w:val="00B236AF"/>
    <w:rsid w:val="00B26260"/>
    <w:rsid w:val="00B30151"/>
    <w:rsid w:val="00B3060E"/>
    <w:rsid w:val="00B3319E"/>
    <w:rsid w:val="00B34E1B"/>
    <w:rsid w:val="00B36E5C"/>
    <w:rsid w:val="00B442A5"/>
    <w:rsid w:val="00B55114"/>
    <w:rsid w:val="00B5596B"/>
    <w:rsid w:val="00B55B8E"/>
    <w:rsid w:val="00B713B8"/>
    <w:rsid w:val="00B713F2"/>
    <w:rsid w:val="00B71ECA"/>
    <w:rsid w:val="00B72F08"/>
    <w:rsid w:val="00B77147"/>
    <w:rsid w:val="00B8277F"/>
    <w:rsid w:val="00B83567"/>
    <w:rsid w:val="00B927DE"/>
    <w:rsid w:val="00B92A61"/>
    <w:rsid w:val="00B96E70"/>
    <w:rsid w:val="00BA41DF"/>
    <w:rsid w:val="00BA68B2"/>
    <w:rsid w:val="00BB2E77"/>
    <w:rsid w:val="00BC0DF6"/>
    <w:rsid w:val="00BD288E"/>
    <w:rsid w:val="00BD3904"/>
    <w:rsid w:val="00BD428A"/>
    <w:rsid w:val="00BE3BB3"/>
    <w:rsid w:val="00C00998"/>
    <w:rsid w:val="00C01AD1"/>
    <w:rsid w:val="00C022F5"/>
    <w:rsid w:val="00C02C9C"/>
    <w:rsid w:val="00C0326E"/>
    <w:rsid w:val="00C217BD"/>
    <w:rsid w:val="00C2319D"/>
    <w:rsid w:val="00C27C88"/>
    <w:rsid w:val="00C44A09"/>
    <w:rsid w:val="00C44FE7"/>
    <w:rsid w:val="00C452DC"/>
    <w:rsid w:val="00C505E2"/>
    <w:rsid w:val="00C51211"/>
    <w:rsid w:val="00C512F7"/>
    <w:rsid w:val="00C53BE4"/>
    <w:rsid w:val="00C54F7E"/>
    <w:rsid w:val="00C7550F"/>
    <w:rsid w:val="00C76BFB"/>
    <w:rsid w:val="00C85F42"/>
    <w:rsid w:val="00C90871"/>
    <w:rsid w:val="00C94C05"/>
    <w:rsid w:val="00C95BF6"/>
    <w:rsid w:val="00C97316"/>
    <w:rsid w:val="00CA0733"/>
    <w:rsid w:val="00CA50ED"/>
    <w:rsid w:val="00CA6108"/>
    <w:rsid w:val="00CA6CB7"/>
    <w:rsid w:val="00CB0CEA"/>
    <w:rsid w:val="00CB0F59"/>
    <w:rsid w:val="00CB122E"/>
    <w:rsid w:val="00CB650D"/>
    <w:rsid w:val="00CC27BC"/>
    <w:rsid w:val="00CC2EA4"/>
    <w:rsid w:val="00CC4042"/>
    <w:rsid w:val="00CD0C81"/>
    <w:rsid w:val="00CD4975"/>
    <w:rsid w:val="00CF222C"/>
    <w:rsid w:val="00CF40FB"/>
    <w:rsid w:val="00D03973"/>
    <w:rsid w:val="00D06E31"/>
    <w:rsid w:val="00D17FF4"/>
    <w:rsid w:val="00D242BA"/>
    <w:rsid w:val="00D27CBA"/>
    <w:rsid w:val="00D30262"/>
    <w:rsid w:val="00D30BA6"/>
    <w:rsid w:val="00D3260D"/>
    <w:rsid w:val="00D327C3"/>
    <w:rsid w:val="00D41D61"/>
    <w:rsid w:val="00D41F9E"/>
    <w:rsid w:val="00D41FCD"/>
    <w:rsid w:val="00D44FDA"/>
    <w:rsid w:val="00D464CA"/>
    <w:rsid w:val="00D52D9C"/>
    <w:rsid w:val="00D53D89"/>
    <w:rsid w:val="00D62AFE"/>
    <w:rsid w:val="00D63B1E"/>
    <w:rsid w:val="00D74C15"/>
    <w:rsid w:val="00D804EB"/>
    <w:rsid w:val="00D847F5"/>
    <w:rsid w:val="00D870D1"/>
    <w:rsid w:val="00D91F4D"/>
    <w:rsid w:val="00D9406F"/>
    <w:rsid w:val="00DB1C92"/>
    <w:rsid w:val="00DB5C47"/>
    <w:rsid w:val="00DC1CC2"/>
    <w:rsid w:val="00DC519C"/>
    <w:rsid w:val="00DC531D"/>
    <w:rsid w:val="00DC7588"/>
    <w:rsid w:val="00DD5A4A"/>
    <w:rsid w:val="00DE1191"/>
    <w:rsid w:val="00DE170F"/>
    <w:rsid w:val="00DE75BB"/>
    <w:rsid w:val="00DF41B6"/>
    <w:rsid w:val="00E0727E"/>
    <w:rsid w:val="00E10C81"/>
    <w:rsid w:val="00E1328D"/>
    <w:rsid w:val="00E148D2"/>
    <w:rsid w:val="00E23CC1"/>
    <w:rsid w:val="00E242DD"/>
    <w:rsid w:val="00E31A90"/>
    <w:rsid w:val="00E457C8"/>
    <w:rsid w:val="00E54DC9"/>
    <w:rsid w:val="00E55ED4"/>
    <w:rsid w:val="00E5606B"/>
    <w:rsid w:val="00E657AB"/>
    <w:rsid w:val="00E700E8"/>
    <w:rsid w:val="00E77E2B"/>
    <w:rsid w:val="00E81BDB"/>
    <w:rsid w:val="00E8760B"/>
    <w:rsid w:val="00E87A09"/>
    <w:rsid w:val="00E87E42"/>
    <w:rsid w:val="00E94EF6"/>
    <w:rsid w:val="00E95982"/>
    <w:rsid w:val="00EA3ED1"/>
    <w:rsid w:val="00EA538C"/>
    <w:rsid w:val="00EB3A01"/>
    <w:rsid w:val="00EB6DE1"/>
    <w:rsid w:val="00EB7A0C"/>
    <w:rsid w:val="00EC4FFC"/>
    <w:rsid w:val="00ED278F"/>
    <w:rsid w:val="00ED4AE6"/>
    <w:rsid w:val="00ED4BEB"/>
    <w:rsid w:val="00ED548A"/>
    <w:rsid w:val="00ED6149"/>
    <w:rsid w:val="00EE1B8B"/>
    <w:rsid w:val="00EE21A1"/>
    <w:rsid w:val="00EE53D6"/>
    <w:rsid w:val="00F236BD"/>
    <w:rsid w:val="00F2788A"/>
    <w:rsid w:val="00F32CEB"/>
    <w:rsid w:val="00F402DA"/>
    <w:rsid w:val="00F43082"/>
    <w:rsid w:val="00F53BB4"/>
    <w:rsid w:val="00F60259"/>
    <w:rsid w:val="00F60C2F"/>
    <w:rsid w:val="00F613AD"/>
    <w:rsid w:val="00F67CBE"/>
    <w:rsid w:val="00F72A7C"/>
    <w:rsid w:val="00F7616E"/>
    <w:rsid w:val="00F92DCC"/>
    <w:rsid w:val="00FB035C"/>
    <w:rsid w:val="00FB2498"/>
    <w:rsid w:val="00FB3E2F"/>
    <w:rsid w:val="00FB770E"/>
    <w:rsid w:val="00FC303B"/>
    <w:rsid w:val="00FD09E9"/>
    <w:rsid w:val="00FD38CE"/>
    <w:rsid w:val="00FD5FFC"/>
    <w:rsid w:val="00FE3B56"/>
    <w:rsid w:val="00FE59ED"/>
    <w:rsid w:val="00FE717B"/>
    <w:rsid w:val="00FE7441"/>
    <w:rsid w:val="00FE77DA"/>
    <w:rsid w:val="00FF38BB"/>
    <w:rsid w:val="0292CDB8"/>
    <w:rsid w:val="034C9007"/>
    <w:rsid w:val="043CABFC"/>
    <w:rsid w:val="0648D3EA"/>
    <w:rsid w:val="0D9E0D1A"/>
    <w:rsid w:val="0E5BC83C"/>
    <w:rsid w:val="0F4940E3"/>
    <w:rsid w:val="10AE7461"/>
    <w:rsid w:val="11012D49"/>
    <w:rsid w:val="11439ADD"/>
    <w:rsid w:val="1E5D047E"/>
    <w:rsid w:val="200BAD4C"/>
    <w:rsid w:val="21F1D16D"/>
    <w:rsid w:val="22D485C0"/>
    <w:rsid w:val="2AA172FF"/>
    <w:rsid w:val="2CC14944"/>
    <w:rsid w:val="2D829F85"/>
    <w:rsid w:val="31099355"/>
    <w:rsid w:val="34C55687"/>
    <w:rsid w:val="36062F59"/>
    <w:rsid w:val="374DE5A4"/>
    <w:rsid w:val="3AB16CCF"/>
    <w:rsid w:val="3CAAAD26"/>
    <w:rsid w:val="3EFA9FBE"/>
    <w:rsid w:val="3F5BB046"/>
    <w:rsid w:val="40528AF7"/>
    <w:rsid w:val="42BC41C6"/>
    <w:rsid w:val="44931A23"/>
    <w:rsid w:val="460CF9B5"/>
    <w:rsid w:val="4E13F827"/>
    <w:rsid w:val="4FF6A796"/>
    <w:rsid w:val="502511BB"/>
    <w:rsid w:val="55B897B6"/>
    <w:rsid w:val="57389161"/>
    <w:rsid w:val="58376E65"/>
    <w:rsid w:val="5A12B819"/>
    <w:rsid w:val="5E2127E4"/>
    <w:rsid w:val="607DD594"/>
    <w:rsid w:val="60C55639"/>
    <w:rsid w:val="64AB2938"/>
    <w:rsid w:val="67BDF2CF"/>
    <w:rsid w:val="69A8E37F"/>
    <w:rsid w:val="6E3D99AE"/>
    <w:rsid w:val="6F0C2B17"/>
    <w:rsid w:val="73B40F24"/>
    <w:rsid w:val="751B2110"/>
    <w:rsid w:val="757F5F25"/>
    <w:rsid w:val="781E70FC"/>
    <w:rsid w:val="783D1850"/>
    <w:rsid w:val="78AA6062"/>
    <w:rsid w:val="7B3DEA0B"/>
    <w:rsid w:val="7D17CF1F"/>
    <w:rsid w:val="7DEAFA3F"/>
    <w:rsid w:val="7F1D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1F40"/>
  <w15:chartTrackingRefBased/>
  <w15:docId w15:val="{2707AC10-EEF3-494A-9017-D19184ED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4A0B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B2B32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html-italic">
    <w:name w:val="html-italic"/>
    <w:basedOn w:val="Carpredefinitoparagrafo"/>
    <w:rsid w:val="004C7F95"/>
  </w:style>
  <w:style w:type="table" w:styleId="Grigliatabella">
    <w:name w:val="Table Grid"/>
    <w:basedOn w:val="Tabellanormale"/>
    <w:uiPriority w:val="39"/>
    <w:rsid w:val="00E5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9202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9202E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C512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12F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12F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12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12F7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e">
    <w:name w:val="Revision"/>
    <w:hidden/>
    <w:uiPriority w:val="99"/>
    <w:semiHidden/>
    <w:rsid w:val="007F67F6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ref-lnk">
    <w:name w:val="ref-lnk"/>
    <w:basedOn w:val="Carpredefinitoparagrafo"/>
    <w:rsid w:val="006E1135"/>
  </w:style>
  <w:style w:type="character" w:customStyle="1" w:styleId="off-screen">
    <w:name w:val="off-screen"/>
    <w:basedOn w:val="Carpredefinitoparagrafo"/>
    <w:rsid w:val="006E1135"/>
  </w:style>
  <w:style w:type="character" w:styleId="Collegamentovisitato">
    <w:name w:val="FollowedHyperlink"/>
    <w:basedOn w:val="Carpredefinitoparagrafo"/>
    <w:uiPriority w:val="99"/>
    <w:semiHidden/>
    <w:unhideWhenUsed/>
    <w:rsid w:val="008C75F9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32107"/>
    <w:pPr>
      <w:spacing w:before="100" w:beforeAutospacing="1" w:after="100" w:afterAutospacing="1"/>
    </w:pPr>
  </w:style>
  <w:style w:type="paragraph" w:styleId="Pidipagina">
    <w:name w:val="footer"/>
    <w:basedOn w:val="Normale"/>
    <w:link w:val="PidipaginaCarattere"/>
    <w:uiPriority w:val="99"/>
    <w:unhideWhenUsed/>
    <w:rsid w:val="00E23C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CC1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E23CC1"/>
  </w:style>
  <w:style w:type="character" w:styleId="Numeroriga">
    <w:name w:val="line number"/>
    <w:basedOn w:val="Carpredefinitoparagrafo"/>
    <w:uiPriority w:val="99"/>
    <w:semiHidden/>
    <w:unhideWhenUsed/>
    <w:rsid w:val="00E23CC1"/>
  </w:style>
  <w:style w:type="paragraph" w:styleId="Intestazione">
    <w:name w:val="header"/>
    <w:basedOn w:val="Normale"/>
    <w:link w:val="IntestazioneCarattere"/>
    <w:uiPriority w:val="99"/>
    <w:unhideWhenUsed/>
    <w:rsid w:val="004079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79C1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table" w:customStyle="1" w:styleId="TableNormal1">
    <w:name w:val="Table Normal1"/>
    <w:rsid w:val="001235D2"/>
    <w:pPr>
      <w:spacing w:line="360" w:lineRule="auto"/>
    </w:pPr>
    <w:rPr>
      <w:rFonts w:ascii="Times New Roman" w:eastAsia="Times New Roman" w:hAnsi="Times New Roman" w:cs="Times New Roman"/>
      <w:kern w:val="0"/>
      <w:lang w:val="en-US"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Carpredefinitoparagrafo"/>
    <w:rsid w:val="00F27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a.solieri@unimore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D12AC7-1BEE-7B49-99F5-C422B9AF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Pino</dc:creator>
  <cp:keywords/>
  <dc:description/>
  <cp:lastModifiedBy>GIANLUIGI AGOLINO</cp:lastModifiedBy>
  <cp:revision>32</cp:revision>
  <cp:lastPrinted>2024-06-20T11:03:00Z</cp:lastPrinted>
  <dcterms:created xsi:type="dcterms:W3CDTF">2024-10-18T14:25:00Z</dcterms:created>
  <dcterms:modified xsi:type="dcterms:W3CDTF">2025-07-28T09:35:00Z</dcterms:modified>
</cp:coreProperties>
</file>